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131A3" w14:textId="1859D812" w:rsidR="0047484F" w:rsidRPr="00C12E38" w:rsidRDefault="003C3846" w:rsidP="003C38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МДК .01.02. Р</w:t>
      </w:r>
      <w:r w:rsidR="00DC71F5" w:rsidRPr="00C12E38">
        <w:rPr>
          <w:rFonts w:ascii="Times New Roman" w:hAnsi="Times New Roman" w:cs="Times New Roman"/>
          <w:b/>
          <w:bCs/>
          <w:sz w:val="28"/>
          <w:szCs w:val="28"/>
        </w:rPr>
        <w:t>аздел 2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C71F5" w:rsidRPr="00C12E38">
        <w:rPr>
          <w:rFonts w:ascii="Times New Roman" w:hAnsi="Times New Roman" w:cs="Times New Roman"/>
          <w:b/>
          <w:bCs/>
          <w:sz w:val="28"/>
          <w:szCs w:val="28"/>
        </w:rPr>
        <w:t xml:space="preserve"> Технология и безопасность взрывных работ</w:t>
      </w:r>
    </w:p>
    <w:p w14:paraId="6ED62ED0" w14:textId="29CECCDD" w:rsidR="0047484F" w:rsidRPr="00E91B26" w:rsidRDefault="0047484F" w:rsidP="008B69C5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7D95F1F4" w14:textId="19652813" w:rsidR="0047484F" w:rsidRPr="00E91B26" w:rsidRDefault="00C12E38" w:rsidP="008B69C5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91B26">
        <w:rPr>
          <w:rFonts w:ascii="Times New Roman" w:hAnsi="Times New Roman" w:cs="Times New Roman"/>
          <w:i/>
          <w:iCs/>
          <w:sz w:val="28"/>
          <w:szCs w:val="28"/>
        </w:rPr>
        <w:t>Студент должен</w:t>
      </w:r>
    </w:p>
    <w:p w14:paraId="35C315C9" w14:textId="77777777" w:rsidR="00C12E38" w:rsidRPr="00C12E38" w:rsidRDefault="00C12E38" w:rsidP="008B69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2E38">
        <w:rPr>
          <w:rFonts w:ascii="Times New Roman" w:hAnsi="Times New Roman" w:cs="Times New Roman"/>
          <w:sz w:val="28"/>
          <w:szCs w:val="28"/>
        </w:rPr>
        <w:t xml:space="preserve">Знать: </w:t>
      </w:r>
    </w:p>
    <w:p w14:paraId="40D66F26" w14:textId="25182917" w:rsidR="00C12E38" w:rsidRPr="00C12E38" w:rsidRDefault="00C12E38" w:rsidP="008B69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2E38">
        <w:rPr>
          <w:rFonts w:ascii="Times New Roman" w:hAnsi="Times New Roman" w:cs="Times New Roman"/>
          <w:sz w:val="28"/>
          <w:szCs w:val="28"/>
        </w:rPr>
        <w:t xml:space="preserve">Достижения отечественной и зарубежной науки и техники в области безопасности ведения горных работ с применением взрывчатых материалов;  Теоретические основы расчета энергии взрыва и безопасного использования ВМ;  Возможные варианты применения взрывных технологий обеспечивающих эффективность и безопасность горных работ;  Требования, предъявляемые к составлению рабочей (технической) документации на выполнение взрывных работ; Правила безопасности при изготовлении, хранении, транспортировки и монтажу взрывной сети при ведении горных работ;  Основные нормы охраны труда и трудового законодательства при работе с ВМ </w:t>
      </w:r>
    </w:p>
    <w:p w14:paraId="2AED0D88" w14:textId="77777777" w:rsidR="00C12E38" w:rsidRDefault="00C12E38" w:rsidP="008B69C5">
      <w:pPr>
        <w:spacing w:after="0"/>
        <w:jc w:val="both"/>
      </w:pPr>
    </w:p>
    <w:p w14:paraId="4AC3332D" w14:textId="77777777" w:rsidR="00C12E38" w:rsidRPr="00E91B26" w:rsidRDefault="00C12E38" w:rsidP="008B69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E91B26">
        <w:rPr>
          <w:rFonts w:ascii="Times New Roman" w:hAnsi="Times New Roman" w:cs="Times New Roman"/>
          <w:sz w:val="28"/>
          <w:szCs w:val="28"/>
        </w:rPr>
        <w:t xml:space="preserve">Уметь: </w:t>
      </w:r>
    </w:p>
    <w:p w14:paraId="1DCFD923" w14:textId="77777777" w:rsidR="00C12E38" w:rsidRPr="00E91B26" w:rsidRDefault="00C12E38" w:rsidP="008B69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B26">
        <w:rPr>
          <w:rFonts w:ascii="Times New Roman" w:hAnsi="Times New Roman" w:cs="Times New Roman"/>
          <w:sz w:val="28"/>
          <w:szCs w:val="28"/>
        </w:rPr>
        <w:t xml:space="preserve">Определять основные технологические свойства ВМ;  Определять работоспособность ВВ при ведении горных работ; Самостоятельно работать с научно-технической литературой, анализировать имеющуюся в литературных источниках информацию, выбирать и (или) разрабатывать обеспечение интегрированных технологических систем эксплуатационной разведки, добычи и переработки твердых полезных ископаемых, а также предприятий по строительству и эксплуатации подземных объектов техническими средствами с высоким уровнем автоматизации управления </w:t>
      </w:r>
    </w:p>
    <w:p w14:paraId="61D0BC16" w14:textId="77777777" w:rsidR="00C12E38" w:rsidRPr="00E91B26" w:rsidRDefault="00C12E38" w:rsidP="008B69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B26">
        <w:rPr>
          <w:rFonts w:ascii="Times New Roman" w:hAnsi="Times New Roman" w:cs="Times New Roman"/>
          <w:sz w:val="28"/>
          <w:szCs w:val="28"/>
        </w:rPr>
        <w:t xml:space="preserve"> Владеть:</w:t>
      </w:r>
    </w:p>
    <w:p w14:paraId="58BF2443" w14:textId="667F8DB3" w:rsidR="00C12E38" w:rsidRPr="00E91B26" w:rsidRDefault="00C12E38" w:rsidP="008B69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B26">
        <w:rPr>
          <w:rFonts w:ascii="Times New Roman" w:hAnsi="Times New Roman" w:cs="Times New Roman"/>
          <w:sz w:val="28"/>
          <w:szCs w:val="28"/>
        </w:rPr>
        <w:t xml:space="preserve"> Способами и методами безопасного обращения со ВМ; Способностью, использовать правила техники безопасн</w:t>
      </w:r>
      <w:r w:rsidR="00E91B26" w:rsidRPr="00E91B26">
        <w:rPr>
          <w:rFonts w:ascii="Times New Roman" w:hAnsi="Times New Roman" w:cs="Times New Roman"/>
          <w:sz w:val="28"/>
          <w:szCs w:val="28"/>
        </w:rPr>
        <w:t>ости</w:t>
      </w:r>
    </w:p>
    <w:p w14:paraId="73F95C01" w14:textId="55D73996" w:rsidR="003C3846" w:rsidRDefault="003C3846" w:rsidP="008B69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5867B27" w14:textId="77777777" w:rsidR="003C3846" w:rsidRDefault="003C3846" w:rsidP="003C38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3846">
        <w:rPr>
          <w:rFonts w:ascii="Times New Roman" w:hAnsi="Times New Roman" w:cs="Times New Roman"/>
          <w:b/>
          <w:sz w:val="28"/>
          <w:szCs w:val="28"/>
        </w:rPr>
        <w:lastRenderedPageBreak/>
        <w:t>Тест по дисциплине</w:t>
      </w:r>
      <w:r w:rsidRPr="003C38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C948FBE" w14:textId="232F6D99" w:rsidR="003C3846" w:rsidRPr="003C3846" w:rsidRDefault="003C3846" w:rsidP="003C38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3846">
        <w:rPr>
          <w:rFonts w:ascii="Times New Roman" w:hAnsi="Times New Roman" w:cs="Times New Roman"/>
          <w:b/>
          <w:bCs/>
          <w:sz w:val="28"/>
          <w:szCs w:val="28"/>
        </w:rPr>
        <w:t>МДК .01.02. Раздел 2. Технология и безопасность взрывных работ</w:t>
      </w:r>
    </w:p>
    <w:p w14:paraId="406A6BD4" w14:textId="2539FFAF" w:rsidR="00E91B26" w:rsidRDefault="00E91B2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DB77E01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9C5">
        <w:rPr>
          <w:rFonts w:ascii="Times New Roman" w:hAnsi="Times New Roman" w:cs="Times New Roman"/>
          <w:b/>
          <w:bCs/>
          <w:sz w:val="28"/>
          <w:szCs w:val="28"/>
        </w:rPr>
        <w:t>1.Что такое скважина?</w:t>
      </w:r>
    </w:p>
    <w:p w14:paraId="1369CBFA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а) искусственное цилиндрическое углубление  диаметром более 55 мм при глубине до 5 м и любого диаметра при глубине более 3 м.</w:t>
      </w:r>
    </w:p>
    <w:p w14:paraId="5CC2E09A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б) искусственное цилиндрическое углубление  диаметром более 75 мм при глубине до 5 м и любого диаметра при глубине более 5 м.</w:t>
      </w:r>
    </w:p>
    <w:p w14:paraId="3B2F6949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в) искусственное цилиндрическое углубление  диаметром более 75 мм при глубине до 3 м и любого диаметра при глубине более 3 м.</w:t>
      </w:r>
    </w:p>
    <w:p w14:paraId="24E6DA3B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г) искусственное цилиндрическое углубление  диаметром более 55 мм при глубине до 5 м и любого диаметра при глубине более 5 м.</w:t>
      </w:r>
    </w:p>
    <w:p w14:paraId="3B40FF89" w14:textId="77777777" w:rsidR="003C3846" w:rsidRDefault="003C384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74ED290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9C5">
        <w:rPr>
          <w:rFonts w:ascii="Times New Roman" w:hAnsi="Times New Roman" w:cs="Times New Roman"/>
          <w:b/>
          <w:bCs/>
          <w:sz w:val="28"/>
          <w:szCs w:val="28"/>
        </w:rPr>
        <w:t>2.Отношение объема разрыхленной породы к ее первоначальному объему называют?</w:t>
      </w:r>
    </w:p>
    <w:p w14:paraId="35F0C2F1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а) коэффициентом крепости</w:t>
      </w:r>
    </w:p>
    <w:p w14:paraId="70736F37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б) коэффициентом разрыхления</w:t>
      </w:r>
    </w:p>
    <w:p w14:paraId="177E7EC1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в) коэффициентом объема</w:t>
      </w:r>
    </w:p>
    <w:p w14:paraId="47980848" w14:textId="77777777" w:rsidR="003C3846" w:rsidRDefault="003C384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AD169A2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9C5">
        <w:rPr>
          <w:rFonts w:ascii="Times New Roman" w:hAnsi="Times New Roman" w:cs="Times New Roman"/>
          <w:b/>
          <w:bCs/>
          <w:sz w:val="28"/>
          <w:szCs w:val="28"/>
        </w:rPr>
        <w:t>3. Физико-механические свойства горных пород, влияющие на БВР:</w:t>
      </w:r>
    </w:p>
    <w:p w14:paraId="7ECE5C8A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 xml:space="preserve">а) крепость, твердость, </w:t>
      </w:r>
      <w:proofErr w:type="spellStart"/>
      <w:r w:rsidRPr="008B69C5">
        <w:rPr>
          <w:rFonts w:ascii="Times New Roman" w:hAnsi="Times New Roman" w:cs="Times New Roman"/>
          <w:sz w:val="28"/>
          <w:szCs w:val="28"/>
        </w:rPr>
        <w:t>абразивность</w:t>
      </w:r>
      <w:proofErr w:type="spellEnd"/>
      <w:r w:rsidRPr="008B69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69C5">
        <w:rPr>
          <w:rFonts w:ascii="Times New Roman" w:hAnsi="Times New Roman" w:cs="Times New Roman"/>
          <w:sz w:val="28"/>
          <w:szCs w:val="28"/>
        </w:rPr>
        <w:t>разрыхляемость</w:t>
      </w:r>
      <w:proofErr w:type="spellEnd"/>
      <w:r w:rsidRPr="008B69C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C12187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б) зернистость, крепость, гигроскопичность, экссудация</w:t>
      </w:r>
    </w:p>
    <w:p w14:paraId="05301A94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 xml:space="preserve">в) вязкость, </w:t>
      </w:r>
      <w:proofErr w:type="spellStart"/>
      <w:r w:rsidRPr="008B69C5">
        <w:rPr>
          <w:rFonts w:ascii="Times New Roman" w:hAnsi="Times New Roman" w:cs="Times New Roman"/>
          <w:sz w:val="28"/>
          <w:szCs w:val="28"/>
        </w:rPr>
        <w:t>абразивность</w:t>
      </w:r>
      <w:proofErr w:type="spellEnd"/>
      <w:r w:rsidRPr="008B69C5">
        <w:rPr>
          <w:rFonts w:ascii="Times New Roman" w:hAnsi="Times New Roman" w:cs="Times New Roman"/>
          <w:sz w:val="28"/>
          <w:szCs w:val="28"/>
        </w:rPr>
        <w:t>, чувствительность, водостойкость</w:t>
      </w:r>
    </w:p>
    <w:p w14:paraId="2E828002" w14:textId="77777777" w:rsidR="003C3846" w:rsidRDefault="003C384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784DC6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9C5">
        <w:rPr>
          <w:rFonts w:ascii="Times New Roman" w:hAnsi="Times New Roman" w:cs="Times New Roman"/>
          <w:b/>
          <w:bCs/>
          <w:sz w:val="28"/>
          <w:szCs w:val="28"/>
        </w:rPr>
        <w:t>4. Пламегасители вводятся в состав каких ВВ, примеры?</w:t>
      </w:r>
    </w:p>
    <w:p w14:paraId="1F4C6CA3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а) предохранительных. Хлористый натрий</w:t>
      </w:r>
    </w:p>
    <w:p w14:paraId="51F07C89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б) не предохранительных. Хлористый калий</w:t>
      </w:r>
    </w:p>
    <w:p w14:paraId="11E66D03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в) комбинированных. Хлористый натрий и хлористый калий</w:t>
      </w:r>
    </w:p>
    <w:p w14:paraId="4FF0CC61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г) предохранительных. Тальк, вазелин</w:t>
      </w:r>
    </w:p>
    <w:p w14:paraId="5F759C00" w14:textId="77777777" w:rsidR="003C3846" w:rsidRDefault="003C384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3DD793B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9C5">
        <w:rPr>
          <w:rFonts w:ascii="Times New Roman" w:hAnsi="Times New Roman" w:cs="Times New Roman"/>
          <w:b/>
          <w:bCs/>
          <w:sz w:val="28"/>
          <w:szCs w:val="28"/>
        </w:rPr>
        <w:t>5.Аммиачная селитра имеет:</w:t>
      </w:r>
    </w:p>
    <w:p w14:paraId="4280BE06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а) отрицательный кислородный баланс</w:t>
      </w:r>
    </w:p>
    <w:p w14:paraId="6006D41B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б) положительный кислородный баланс</w:t>
      </w:r>
    </w:p>
    <w:p w14:paraId="0103E72E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в) нулевой кислородный баланс</w:t>
      </w:r>
    </w:p>
    <w:p w14:paraId="3DEE8C95" w14:textId="77777777" w:rsidR="003C3846" w:rsidRDefault="003C384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DC87B3F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9C5">
        <w:rPr>
          <w:rFonts w:ascii="Times New Roman" w:hAnsi="Times New Roman" w:cs="Times New Roman"/>
          <w:b/>
          <w:bCs/>
          <w:sz w:val="28"/>
          <w:szCs w:val="28"/>
        </w:rPr>
        <w:t>6. Это ВВ, способные взрываться в малых количествах (доли грамма) под действием слабого внешнего импульса</w:t>
      </w:r>
    </w:p>
    <w:p w14:paraId="5F2CE7D1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а) это инициирующие ВВ</w:t>
      </w:r>
    </w:p>
    <w:p w14:paraId="58C630A7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б) это бризантные ВВ</w:t>
      </w:r>
    </w:p>
    <w:p w14:paraId="4645523B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в) это взрывчатые вещества</w:t>
      </w:r>
    </w:p>
    <w:p w14:paraId="03940F24" w14:textId="77777777" w:rsidR="003C3846" w:rsidRDefault="003C384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21597D7" w14:textId="77777777" w:rsidR="003C3846" w:rsidRDefault="003C384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7079EC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9C5">
        <w:rPr>
          <w:rFonts w:ascii="Times New Roman" w:hAnsi="Times New Roman" w:cs="Times New Roman"/>
          <w:b/>
          <w:bCs/>
          <w:sz w:val="28"/>
          <w:szCs w:val="28"/>
        </w:rPr>
        <w:lastRenderedPageBreak/>
        <w:t>7. Способы инициирования зарядов</w:t>
      </w:r>
    </w:p>
    <w:p w14:paraId="3202406E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а) электрический, шпуровой, котловой</w:t>
      </w:r>
    </w:p>
    <w:p w14:paraId="1B6E92CE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8B69C5">
        <w:rPr>
          <w:rFonts w:ascii="Times New Roman" w:hAnsi="Times New Roman" w:cs="Times New Roman"/>
          <w:sz w:val="28"/>
          <w:szCs w:val="28"/>
        </w:rPr>
        <w:t>)э</w:t>
      </w:r>
      <w:proofErr w:type="gramEnd"/>
      <w:r w:rsidRPr="008B69C5">
        <w:rPr>
          <w:rFonts w:ascii="Times New Roman" w:hAnsi="Times New Roman" w:cs="Times New Roman"/>
          <w:sz w:val="28"/>
          <w:szCs w:val="28"/>
        </w:rPr>
        <w:t xml:space="preserve">лектрический, огневой, неэлектрический </w:t>
      </w:r>
    </w:p>
    <w:p w14:paraId="7C02B050" w14:textId="77777777" w:rsidR="00E91B26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в) скважинный, огневой. Шпуровой</w:t>
      </w:r>
    </w:p>
    <w:p w14:paraId="4BFA53FC" w14:textId="77777777" w:rsidR="003C3846" w:rsidRPr="008B69C5" w:rsidRDefault="003C384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E32F835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9C5">
        <w:rPr>
          <w:rFonts w:ascii="Times New Roman" w:hAnsi="Times New Roman" w:cs="Times New Roman"/>
          <w:b/>
          <w:bCs/>
          <w:sz w:val="28"/>
          <w:szCs w:val="28"/>
        </w:rPr>
        <w:t>8. Массовый взрыв на ОГР</w:t>
      </w:r>
    </w:p>
    <w:p w14:paraId="5468C891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а) это взрыв смонтированных в общую сеть 2 и ˃ зарядов, независимо  от протяженности заряжаемой выработки, а также единичных зарядов в выработках протяженностью ˃ 10 м</w:t>
      </w:r>
    </w:p>
    <w:p w14:paraId="52E34F2C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б) это взрыв смонтированных в общую сеть 1 и ˃ зарядов, независимо  от протяженности заряжаемой выработки, а также единичных зарядов в выработках протяженностью ˃ 10 м</w:t>
      </w:r>
    </w:p>
    <w:p w14:paraId="7561256B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в) это взрыв смонтированных в общую сеть 2 и ˃ зарядов, независимо  от протяженности заряжаемой выработки, а также единичных зарядов в выработках протяженностью ˂10 м</w:t>
      </w:r>
    </w:p>
    <w:p w14:paraId="716F030C" w14:textId="77777777" w:rsidR="003C3846" w:rsidRDefault="003C384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E5834B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9C5">
        <w:rPr>
          <w:rFonts w:ascii="Times New Roman" w:hAnsi="Times New Roman" w:cs="Times New Roman"/>
          <w:b/>
          <w:bCs/>
          <w:sz w:val="28"/>
          <w:szCs w:val="28"/>
        </w:rPr>
        <w:t>9. Кто допускается к обучению на взрывника?</w:t>
      </w:r>
    </w:p>
    <w:p w14:paraId="41EA8CD1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а) лица не моложе 16 лет, имеющие среднее образование и стаж не менее 1 года</w:t>
      </w:r>
    </w:p>
    <w:p w14:paraId="5E290D15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б) лица не моложе 20 лет, имеющие среднее образование и стаж не менее 2 лет</w:t>
      </w:r>
    </w:p>
    <w:p w14:paraId="67E7D2B1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в) лица мужского пола, не моложе 18 лет, имеющие среднее образование и стаж не менее 1 года, по профессии соответствующей характеру производства</w:t>
      </w:r>
    </w:p>
    <w:p w14:paraId="4AD4CB6F" w14:textId="77777777" w:rsidR="003C3846" w:rsidRDefault="003C384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38AB800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9C5">
        <w:rPr>
          <w:rFonts w:ascii="Times New Roman" w:hAnsi="Times New Roman" w:cs="Times New Roman"/>
          <w:b/>
          <w:bCs/>
          <w:sz w:val="28"/>
          <w:szCs w:val="28"/>
        </w:rPr>
        <w:t>10. Допускается производить разборку породы в месте нахождения отказа экскаватором?</w:t>
      </w:r>
    </w:p>
    <w:p w14:paraId="3BC1C0D3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а) при взрывании зарядов ДШ</w:t>
      </w:r>
    </w:p>
    <w:p w14:paraId="130F3CEA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 xml:space="preserve">б) при электрическом взрывании зарядов </w:t>
      </w:r>
    </w:p>
    <w:p w14:paraId="4AA0A3D1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 xml:space="preserve">а) при </w:t>
      </w:r>
      <w:proofErr w:type="spellStart"/>
      <w:r w:rsidRPr="008B69C5">
        <w:rPr>
          <w:rFonts w:ascii="Times New Roman" w:hAnsi="Times New Roman" w:cs="Times New Roman"/>
          <w:sz w:val="28"/>
          <w:szCs w:val="28"/>
        </w:rPr>
        <w:t>электроогневом</w:t>
      </w:r>
      <w:proofErr w:type="spellEnd"/>
      <w:r w:rsidRPr="008B69C5">
        <w:rPr>
          <w:rFonts w:ascii="Times New Roman" w:hAnsi="Times New Roman" w:cs="Times New Roman"/>
          <w:sz w:val="28"/>
          <w:szCs w:val="28"/>
        </w:rPr>
        <w:t xml:space="preserve"> взрывании зарядов </w:t>
      </w:r>
    </w:p>
    <w:p w14:paraId="0FB9555B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9C5">
        <w:rPr>
          <w:rFonts w:ascii="Times New Roman" w:hAnsi="Times New Roman" w:cs="Times New Roman"/>
          <w:b/>
          <w:bCs/>
          <w:sz w:val="28"/>
          <w:szCs w:val="28"/>
        </w:rPr>
        <w:t>11. При одновременной доставке вручную средств инициирования и взрывчатых веществ взрывник может переносить:</w:t>
      </w:r>
    </w:p>
    <w:p w14:paraId="540C4206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а) не более 12 кг ВМ</w:t>
      </w:r>
    </w:p>
    <w:p w14:paraId="754DC255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б) не более 10 кг ВМ</w:t>
      </w:r>
    </w:p>
    <w:p w14:paraId="43253522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в)  не более 24 кг ВМ</w:t>
      </w:r>
    </w:p>
    <w:p w14:paraId="057435BE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9C5">
        <w:rPr>
          <w:rFonts w:ascii="Times New Roman" w:hAnsi="Times New Roman" w:cs="Times New Roman"/>
          <w:b/>
          <w:bCs/>
          <w:sz w:val="28"/>
          <w:szCs w:val="28"/>
        </w:rPr>
        <w:t>12. Дублирование внутрискважинной сети обязательно при глубине скважин:</w:t>
      </w:r>
    </w:p>
    <w:p w14:paraId="563E6C13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а) более 10 метров</w:t>
      </w:r>
    </w:p>
    <w:p w14:paraId="33C4FBA1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б) более 15 метров</w:t>
      </w:r>
    </w:p>
    <w:p w14:paraId="26F62A74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в) более 20 метров</w:t>
      </w:r>
    </w:p>
    <w:p w14:paraId="4CC76B3F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г) более 12 метров</w:t>
      </w:r>
    </w:p>
    <w:p w14:paraId="5D74B819" w14:textId="77777777" w:rsidR="003C3846" w:rsidRDefault="003C384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96A3831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9C5">
        <w:rPr>
          <w:rFonts w:ascii="Times New Roman" w:hAnsi="Times New Roman" w:cs="Times New Roman"/>
          <w:b/>
          <w:bCs/>
          <w:sz w:val="28"/>
          <w:szCs w:val="28"/>
        </w:rPr>
        <w:lastRenderedPageBreak/>
        <w:t>13. На открытых горных работах при длительном заряжании запретная зона должна составлять:</w:t>
      </w:r>
    </w:p>
    <w:p w14:paraId="1AFA5D49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а) не менее 50 м от ближайшего заряда</w:t>
      </w:r>
    </w:p>
    <w:p w14:paraId="11D976D0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б) не менее 100 м от ближайшего заряда</w:t>
      </w:r>
    </w:p>
    <w:p w14:paraId="5EAFD35E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в)  не менее 20 м от ближайшего заряда</w:t>
      </w:r>
    </w:p>
    <w:p w14:paraId="1A4C93C5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9C5">
        <w:rPr>
          <w:rFonts w:ascii="Times New Roman" w:hAnsi="Times New Roman" w:cs="Times New Roman"/>
          <w:b/>
          <w:bCs/>
          <w:sz w:val="28"/>
          <w:szCs w:val="28"/>
        </w:rPr>
        <w:t>14. Срок эксплуатации постоянного склада ВМ:</w:t>
      </w:r>
    </w:p>
    <w:p w14:paraId="06CD9F26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а) 5 лет и более</w:t>
      </w:r>
    </w:p>
    <w:p w14:paraId="195F1939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б) 3 года и более</w:t>
      </w:r>
    </w:p>
    <w:p w14:paraId="70575DD2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в) до 3-х лет</w:t>
      </w:r>
    </w:p>
    <w:p w14:paraId="62B73161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9C5">
        <w:rPr>
          <w:rFonts w:ascii="Times New Roman" w:hAnsi="Times New Roman" w:cs="Times New Roman"/>
          <w:b/>
          <w:bCs/>
          <w:sz w:val="28"/>
          <w:szCs w:val="28"/>
        </w:rPr>
        <w:t>15. Сколько разрешается сжигать ВМ за один прием на костре:</w:t>
      </w:r>
    </w:p>
    <w:p w14:paraId="28EE4C41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а) не более 20 кг</w:t>
      </w:r>
    </w:p>
    <w:p w14:paraId="58F0104F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б) не более 10 кг</w:t>
      </w:r>
    </w:p>
    <w:p w14:paraId="0CAE9778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8B69C5">
        <w:rPr>
          <w:rFonts w:ascii="Times New Roman" w:hAnsi="Times New Roman" w:cs="Times New Roman"/>
          <w:sz w:val="28"/>
          <w:szCs w:val="28"/>
        </w:rPr>
        <w:t>)н</w:t>
      </w:r>
      <w:proofErr w:type="gramEnd"/>
      <w:r w:rsidRPr="008B69C5">
        <w:rPr>
          <w:rFonts w:ascii="Times New Roman" w:hAnsi="Times New Roman" w:cs="Times New Roman"/>
          <w:sz w:val="28"/>
          <w:szCs w:val="28"/>
        </w:rPr>
        <w:t>е более 50 кг</w:t>
      </w:r>
    </w:p>
    <w:p w14:paraId="20F5983C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9C5">
        <w:rPr>
          <w:rFonts w:ascii="Times New Roman" w:hAnsi="Times New Roman" w:cs="Times New Roman"/>
          <w:b/>
          <w:bCs/>
          <w:sz w:val="28"/>
          <w:szCs w:val="28"/>
        </w:rPr>
        <w:t>16.Типовой проект должен:</w:t>
      </w:r>
    </w:p>
    <w:p w14:paraId="08DDEDC6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 xml:space="preserve">а) утверждаться территориальным органом </w:t>
      </w:r>
      <w:proofErr w:type="spellStart"/>
      <w:r w:rsidRPr="008B69C5">
        <w:rPr>
          <w:rFonts w:ascii="Times New Roman" w:hAnsi="Times New Roman" w:cs="Times New Roman"/>
          <w:sz w:val="28"/>
          <w:szCs w:val="28"/>
        </w:rPr>
        <w:t>Ростхенадзора</w:t>
      </w:r>
      <w:proofErr w:type="spellEnd"/>
      <w:r w:rsidRPr="008B69C5">
        <w:rPr>
          <w:rFonts w:ascii="Times New Roman" w:hAnsi="Times New Roman" w:cs="Times New Roman"/>
          <w:sz w:val="28"/>
          <w:szCs w:val="28"/>
        </w:rPr>
        <w:t xml:space="preserve"> и вводится в действие приказом руководителя организации </w:t>
      </w:r>
    </w:p>
    <w:p w14:paraId="44F76C58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б) согласовываться с ВГСЧ и утверждаться техническим руководителем организации</w:t>
      </w:r>
    </w:p>
    <w:p w14:paraId="63043446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в) утверждаться техническим руководителем и вводиться в действие приказом руководителя по организации</w:t>
      </w:r>
    </w:p>
    <w:p w14:paraId="33564622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b/>
          <w:bCs/>
          <w:sz w:val="28"/>
          <w:szCs w:val="28"/>
        </w:rPr>
        <w:t>17.Периодичность проверки знаний взрывниками требований безопасности взрывных работ</w:t>
      </w:r>
      <w:r w:rsidRPr="008B69C5">
        <w:rPr>
          <w:rFonts w:ascii="Times New Roman" w:hAnsi="Times New Roman" w:cs="Times New Roman"/>
          <w:sz w:val="28"/>
          <w:szCs w:val="28"/>
        </w:rPr>
        <w:t>:</w:t>
      </w:r>
    </w:p>
    <w:p w14:paraId="0FCD64FD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а) не реже 1 раза в год</w:t>
      </w:r>
    </w:p>
    <w:p w14:paraId="55A80132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б) не реже 1 раза в два года</w:t>
      </w:r>
    </w:p>
    <w:p w14:paraId="2942B95A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в) не реже 1 раза в шесть месяцев</w:t>
      </w:r>
    </w:p>
    <w:p w14:paraId="7FCD7188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9C5">
        <w:rPr>
          <w:rFonts w:ascii="Times New Roman" w:hAnsi="Times New Roman" w:cs="Times New Roman"/>
          <w:b/>
          <w:bCs/>
          <w:sz w:val="28"/>
          <w:szCs w:val="28"/>
        </w:rPr>
        <w:t>18. Как часто следует проверять техническую исправность транспортных средств, используемых для доставки ВМ:</w:t>
      </w:r>
    </w:p>
    <w:p w14:paraId="07896552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8B69C5">
        <w:rPr>
          <w:rFonts w:ascii="Times New Roman" w:hAnsi="Times New Roman" w:cs="Times New Roman"/>
          <w:sz w:val="28"/>
          <w:szCs w:val="28"/>
        </w:rPr>
        <w:t>ежесменно</w:t>
      </w:r>
      <w:proofErr w:type="spellEnd"/>
    </w:p>
    <w:p w14:paraId="3D00B875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б) ежедневно</w:t>
      </w:r>
    </w:p>
    <w:p w14:paraId="5FB126C9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8B69C5">
        <w:rPr>
          <w:rFonts w:ascii="Times New Roman" w:hAnsi="Times New Roman" w:cs="Times New Roman"/>
          <w:sz w:val="28"/>
          <w:szCs w:val="28"/>
        </w:rPr>
        <w:t>ежесменно</w:t>
      </w:r>
      <w:proofErr w:type="spellEnd"/>
    </w:p>
    <w:p w14:paraId="2A29D565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г) ежедекадно</w:t>
      </w:r>
    </w:p>
    <w:p w14:paraId="21EC5E82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9C5">
        <w:rPr>
          <w:rFonts w:ascii="Times New Roman" w:hAnsi="Times New Roman" w:cs="Times New Roman"/>
          <w:b/>
          <w:bCs/>
          <w:sz w:val="28"/>
          <w:szCs w:val="28"/>
        </w:rPr>
        <w:t>19.Кто выдает разрешение на ведение работ со ВМ промышленного назначения:</w:t>
      </w:r>
    </w:p>
    <w:p w14:paraId="03F25A67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а) территориальные органы Ростехнадзора</w:t>
      </w:r>
    </w:p>
    <w:p w14:paraId="0382C53D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б) территориальные органы МВД России</w:t>
      </w:r>
    </w:p>
    <w:p w14:paraId="4AD561E4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в) территориальные органы ФСБ России</w:t>
      </w:r>
    </w:p>
    <w:p w14:paraId="77195286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г) центральный аппарат России</w:t>
      </w:r>
    </w:p>
    <w:p w14:paraId="217FD1B2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69C5">
        <w:rPr>
          <w:rFonts w:ascii="Times New Roman" w:hAnsi="Times New Roman" w:cs="Times New Roman"/>
          <w:b/>
          <w:bCs/>
          <w:sz w:val="28"/>
          <w:szCs w:val="28"/>
        </w:rPr>
        <w:t>20.Как следует обозначать невзорвавшийся заряд при обнаружении отказа на земной поверхности:</w:t>
      </w:r>
    </w:p>
    <w:p w14:paraId="3F9C6C9C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а) выставлением охраны у невзорвавшегося  заряда</w:t>
      </w:r>
    </w:p>
    <w:p w14:paraId="6EFF796E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б) выставлением ограждений вокруг невзорвавшегося заряда</w:t>
      </w:r>
    </w:p>
    <w:p w14:paraId="59E26C37" w14:textId="77777777" w:rsidR="00E91B26" w:rsidRPr="008B69C5" w:rsidRDefault="00E91B26" w:rsidP="00E9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69C5">
        <w:rPr>
          <w:rFonts w:ascii="Times New Roman" w:hAnsi="Times New Roman" w:cs="Times New Roman"/>
          <w:sz w:val="28"/>
          <w:szCs w:val="28"/>
        </w:rPr>
        <w:t>в) выставлением отличительного знака у невзорвавшегося заряда</w:t>
      </w:r>
    </w:p>
    <w:p w14:paraId="5A0E084E" w14:textId="6FF2B2C4" w:rsidR="00CD234C" w:rsidRPr="000C3F5B" w:rsidRDefault="0047484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К</w:t>
      </w:r>
      <w:r w:rsidR="000C3F5B" w:rsidRPr="000C3F5B">
        <w:rPr>
          <w:rFonts w:ascii="Times New Roman" w:hAnsi="Times New Roman" w:cs="Times New Roman"/>
          <w:b/>
          <w:bCs/>
          <w:sz w:val="28"/>
          <w:szCs w:val="28"/>
        </w:rPr>
        <w:t>люч</w:t>
      </w:r>
      <w:r w:rsidR="003C3846">
        <w:rPr>
          <w:rFonts w:ascii="Times New Roman" w:hAnsi="Times New Roman" w:cs="Times New Roman"/>
          <w:b/>
          <w:bCs/>
          <w:sz w:val="28"/>
          <w:szCs w:val="28"/>
        </w:rPr>
        <w:t xml:space="preserve"> к тесту</w:t>
      </w:r>
    </w:p>
    <w:p w14:paraId="581C066A" w14:textId="2E3B1638" w:rsidR="00A767C0" w:rsidRPr="000C3F5B" w:rsidRDefault="004726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– б</w:t>
      </w:r>
    </w:p>
    <w:p w14:paraId="462EF729" w14:textId="6511F515" w:rsidR="00A767C0" w:rsidRPr="000C3F5B" w:rsidRDefault="004726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– б </w:t>
      </w:r>
    </w:p>
    <w:p w14:paraId="12CCB3E4" w14:textId="4C7A3431" w:rsidR="00A767C0" w:rsidRPr="000C3F5B" w:rsidRDefault="004726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– а</w:t>
      </w:r>
      <w:bookmarkStart w:id="0" w:name="_GoBack"/>
      <w:bookmarkEnd w:id="0"/>
    </w:p>
    <w:p w14:paraId="521DFD0E" w14:textId="47223E29" w:rsidR="00A767C0" w:rsidRPr="000C3F5B" w:rsidRDefault="004726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– а</w:t>
      </w:r>
    </w:p>
    <w:p w14:paraId="6381EA02" w14:textId="71F18ACD" w:rsidR="00A767C0" w:rsidRPr="000C3F5B" w:rsidRDefault="004726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– б</w:t>
      </w:r>
    </w:p>
    <w:p w14:paraId="09FB4C76" w14:textId="739DA333" w:rsidR="00A767C0" w:rsidRPr="000C3F5B" w:rsidRDefault="004726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– а</w:t>
      </w:r>
    </w:p>
    <w:p w14:paraId="08B0F667" w14:textId="690E66DE" w:rsidR="00A767C0" w:rsidRPr="000C3F5B" w:rsidRDefault="00A767C0">
      <w:pPr>
        <w:rPr>
          <w:rFonts w:ascii="Times New Roman" w:hAnsi="Times New Roman" w:cs="Times New Roman"/>
          <w:sz w:val="28"/>
          <w:szCs w:val="28"/>
        </w:rPr>
      </w:pPr>
      <w:r w:rsidRPr="000C3F5B">
        <w:rPr>
          <w:rFonts w:ascii="Times New Roman" w:hAnsi="Times New Roman" w:cs="Times New Roman"/>
          <w:sz w:val="28"/>
          <w:szCs w:val="28"/>
        </w:rPr>
        <w:t>7 –</w:t>
      </w:r>
      <w:r w:rsidR="004726D4">
        <w:rPr>
          <w:rFonts w:ascii="Times New Roman" w:hAnsi="Times New Roman" w:cs="Times New Roman"/>
          <w:sz w:val="28"/>
          <w:szCs w:val="28"/>
        </w:rPr>
        <w:t xml:space="preserve"> б</w:t>
      </w:r>
    </w:p>
    <w:p w14:paraId="07E9955A" w14:textId="22CF4425" w:rsidR="00A767C0" w:rsidRPr="000C3F5B" w:rsidRDefault="004726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– а</w:t>
      </w:r>
    </w:p>
    <w:p w14:paraId="27135F8F" w14:textId="186DECAB" w:rsidR="00A767C0" w:rsidRPr="000C3F5B" w:rsidRDefault="004726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– в </w:t>
      </w:r>
    </w:p>
    <w:p w14:paraId="2D45BDD4" w14:textId="24AF85D7" w:rsidR="00A767C0" w:rsidRPr="000C3F5B" w:rsidRDefault="004726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– а </w:t>
      </w:r>
    </w:p>
    <w:p w14:paraId="67902F6D" w14:textId="0EDF5772" w:rsidR="00A767C0" w:rsidRPr="000C3F5B" w:rsidRDefault="00A767C0">
      <w:pPr>
        <w:rPr>
          <w:rFonts w:ascii="Times New Roman" w:hAnsi="Times New Roman" w:cs="Times New Roman"/>
          <w:sz w:val="28"/>
          <w:szCs w:val="28"/>
        </w:rPr>
      </w:pPr>
      <w:r w:rsidRPr="000C3F5B">
        <w:rPr>
          <w:rFonts w:ascii="Times New Roman" w:hAnsi="Times New Roman" w:cs="Times New Roman"/>
          <w:sz w:val="28"/>
          <w:szCs w:val="28"/>
        </w:rPr>
        <w:t xml:space="preserve">11 – </w:t>
      </w:r>
      <w:r w:rsidR="00F72664" w:rsidRPr="000C3F5B">
        <w:rPr>
          <w:rFonts w:ascii="Times New Roman" w:hAnsi="Times New Roman" w:cs="Times New Roman"/>
          <w:sz w:val="28"/>
          <w:szCs w:val="28"/>
        </w:rPr>
        <w:t>б</w:t>
      </w:r>
    </w:p>
    <w:p w14:paraId="21785865" w14:textId="6C2B86DA" w:rsidR="00A767C0" w:rsidRPr="000C3F5B" w:rsidRDefault="004726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–б </w:t>
      </w:r>
    </w:p>
    <w:p w14:paraId="20E3CE78" w14:textId="51E713C0" w:rsidR="00A767C0" w:rsidRPr="000C3F5B" w:rsidRDefault="004726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– в</w:t>
      </w:r>
    </w:p>
    <w:p w14:paraId="5E7498C6" w14:textId="5393A9B5" w:rsidR="00A767C0" w:rsidRPr="000C3F5B" w:rsidRDefault="00A767C0">
      <w:pPr>
        <w:rPr>
          <w:rFonts w:ascii="Times New Roman" w:hAnsi="Times New Roman" w:cs="Times New Roman"/>
          <w:sz w:val="28"/>
          <w:szCs w:val="28"/>
        </w:rPr>
      </w:pPr>
      <w:r w:rsidRPr="000C3F5B">
        <w:rPr>
          <w:rFonts w:ascii="Times New Roman" w:hAnsi="Times New Roman" w:cs="Times New Roman"/>
          <w:sz w:val="28"/>
          <w:szCs w:val="28"/>
        </w:rPr>
        <w:t xml:space="preserve">14 – </w:t>
      </w:r>
      <w:r w:rsidR="00147DAA" w:rsidRPr="000C3F5B">
        <w:rPr>
          <w:rFonts w:ascii="Times New Roman" w:hAnsi="Times New Roman" w:cs="Times New Roman"/>
          <w:sz w:val="28"/>
          <w:szCs w:val="28"/>
        </w:rPr>
        <w:t>б</w:t>
      </w:r>
    </w:p>
    <w:p w14:paraId="3A15D333" w14:textId="09753158" w:rsidR="00A767C0" w:rsidRPr="000C3F5B" w:rsidRDefault="003C38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– а  </w:t>
      </w:r>
    </w:p>
    <w:p w14:paraId="72541B40" w14:textId="4143B59D" w:rsidR="00A767C0" w:rsidRPr="000C3F5B" w:rsidRDefault="003C38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– в</w:t>
      </w:r>
    </w:p>
    <w:p w14:paraId="1FA64A48" w14:textId="66A69F16" w:rsidR="00A767C0" w:rsidRPr="000C3F5B" w:rsidRDefault="003C38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–б </w:t>
      </w:r>
    </w:p>
    <w:p w14:paraId="497C7283" w14:textId="26727D94" w:rsidR="00A767C0" w:rsidRPr="000C3F5B" w:rsidRDefault="003C38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– а </w:t>
      </w:r>
    </w:p>
    <w:p w14:paraId="4641FAEF" w14:textId="3780260D" w:rsidR="00A767C0" w:rsidRPr="000C3F5B" w:rsidRDefault="003C38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 – а </w:t>
      </w:r>
    </w:p>
    <w:p w14:paraId="6C447984" w14:textId="0C7A665F" w:rsidR="00A767C0" w:rsidRPr="000C3F5B" w:rsidRDefault="003C38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 – в  </w:t>
      </w:r>
    </w:p>
    <w:sectPr w:rsidR="00A767C0" w:rsidRPr="000C3F5B" w:rsidSect="00B53154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5B8CC5" w14:textId="77777777" w:rsidR="00591D5C" w:rsidRDefault="00591D5C" w:rsidP="005E6B4D">
      <w:pPr>
        <w:spacing w:after="0" w:line="240" w:lineRule="auto"/>
      </w:pPr>
      <w:r>
        <w:separator/>
      </w:r>
    </w:p>
  </w:endnote>
  <w:endnote w:type="continuationSeparator" w:id="0">
    <w:p w14:paraId="08D216B7" w14:textId="77777777" w:rsidR="00591D5C" w:rsidRDefault="00591D5C" w:rsidP="005E6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98C14F" w14:textId="77777777" w:rsidR="00591D5C" w:rsidRDefault="00591D5C" w:rsidP="005E6B4D">
      <w:pPr>
        <w:spacing w:after="0" w:line="240" w:lineRule="auto"/>
      </w:pPr>
      <w:r>
        <w:separator/>
      </w:r>
    </w:p>
  </w:footnote>
  <w:footnote w:type="continuationSeparator" w:id="0">
    <w:p w14:paraId="0C140D72" w14:textId="77777777" w:rsidR="00591D5C" w:rsidRDefault="00591D5C" w:rsidP="005E6B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D11EF"/>
    <w:multiLevelType w:val="hybridMultilevel"/>
    <w:tmpl w:val="233AD4DA"/>
    <w:lvl w:ilvl="0" w:tplc="D45AFE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615"/>
    <w:rsid w:val="00000415"/>
    <w:rsid w:val="00077281"/>
    <w:rsid w:val="000C3F5B"/>
    <w:rsid w:val="000C5323"/>
    <w:rsid w:val="000E3EEC"/>
    <w:rsid w:val="00110548"/>
    <w:rsid w:val="00147DAA"/>
    <w:rsid w:val="001970DC"/>
    <w:rsid w:val="001D738C"/>
    <w:rsid w:val="002120C6"/>
    <w:rsid w:val="002C143C"/>
    <w:rsid w:val="00336145"/>
    <w:rsid w:val="00340B93"/>
    <w:rsid w:val="003C3846"/>
    <w:rsid w:val="003F7CE7"/>
    <w:rsid w:val="00442615"/>
    <w:rsid w:val="00450FE4"/>
    <w:rsid w:val="00461D98"/>
    <w:rsid w:val="004726D4"/>
    <w:rsid w:val="0047484F"/>
    <w:rsid w:val="004E6771"/>
    <w:rsid w:val="00543597"/>
    <w:rsid w:val="00591D5C"/>
    <w:rsid w:val="005A4E9B"/>
    <w:rsid w:val="005E6B4D"/>
    <w:rsid w:val="00662603"/>
    <w:rsid w:val="00685760"/>
    <w:rsid w:val="00740A85"/>
    <w:rsid w:val="00793E7E"/>
    <w:rsid w:val="007C50D5"/>
    <w:rsid w:val="007D4303"/>
    <w:rsid w:val="00826CD6"/>
    <w:rsid w:val="008B69C5"/>
    <w:rsid w:val="0094203A"/>
    <w:rsid w:val="009B0B62"/>
    <w:rsid w:val="009E46EA"/>
    <w:rsid w:val="00A767C0"/>
    <w:rsid w:val="00A91EDB"/>
    <w:rsid w:val="00AA6E2C"/>
    <w:rsid w:val="00AC29F3"/>
    <w:rsid w:val="00AF0B7F"/>
    <w:rsid w:val="00AF228D"/>
    <w:rsid w:val="00AF4E25"/>
    <w:rsid w:val="00B255EB"/>
    <w:rsid w:val="00B53154"/>
    <w:rsid w:val="00BC2F82"/>
    <w:rsid w:val="00C12E38"/>
    <w:rsid w:val="00CB2A9B"/>
    <w:rsid w:val="00CD234C"/>
    <w:rsid w:val="00D01FEC"/>
    <w:rsid w:val="00D17819"/>
    <w:rsid w:val="00D73473"/>
    <w:rsid w:val="00DA1FDC"/>
    <w:rsid w:val="00DC71F5"/>
    <w:rsid w:val="00DE6E40"/>
    <w:rsid w:val="00E91B26"/>
    <w:rsid w:val="00F04C5D"/>
    <w:rsid w:val="00F72664"/>
    <w:rsid w:val="00FE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1620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2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DE6E40"/>
    <w:rPr>
      <w:color w:val="808080"/>
    </w:rPr>
  </w:style>
  <w:style w:type="paragraph" w:styleId="a5">
    <w:name w:val="header"/>
    <w:basedOn w:val="a"/>
    <w:link w:val="a6"/>
    <w:uiPriority w:val="99"/>
    <w:unhideWhenUsed/>
    <w:rsid w:val="005E6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6B4D"/>
  </w:style>
  <w:style w:type="paragraph" w:styleId="a7">
    <w:name w:val="footer"/>
    <w:basedOn w:val="a"/>
    <w:link w:val="a8"/>
    <w:uiPriority w:val="99"/>
    <w:unhideWhenUsed/>
    <w:rsid w:val="005E6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6B4D"/>
  </w:style>
  <w:style w:type="paragraph" w:styleId="a9">
    <w:name w:val="List Paragraph"/>
    <w:basedOn w:val="a"/>
    <w:uiPriority w:val="34"/>
    <w:qFormat/>
    <w:rsid w:val="009E46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2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DE6E40"/>
    <w:rPr>
      <w:color w:val="808080"/>
    </w:rPr>
  </w:style>
  <w:style w:type="paragraph" w:styleId="a5">
    <w:name w:val="header"/>
    <w:basedOn w:val="a"/>
    <w:link w:val="a6"/>
    <w:uiPriority w:val="99"/>
    <w:unhideWhenUsed/>
    <w:rsid w:val="005E6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6B4D"/>
  </w:style>
  <w:style w:type="paragraph" w:styleId="a7">
    <w:name w:val="footer"/>
    <w:basedOn w:val="a"/>
    <w:link w:val="a8"/>
    <w:uiPriority w:val="99"/>
    <w:unhideWhenUsed/>
    <w:rsid w:val="005E6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6B4D"/>
  </w:style>
  <w:style w:type="paragraph" w:styleId="a9">
    <w:name w:val="List Paragraph"/>
    <w:basedOn w:val="a"/>
    <w:uiPriority w:val="34"/>
    <w:qFormat/>
    <w:rsid w:val="009E4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8A48E-C9A5-429D-8DCE-9DADD6905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грыг</dc:creator>
  <cp:keywords/>
  <dc:description/>
  <cp:lastModifiedBy>FCHGST</cp:lastModifiedBy>
  <cp:revision>8</cp:revision>
  <dcterms:created xsi:type="dcterms:W3CDTF">2025-02-28T07:08:00Z</dcterms:created>
  <dcterms:modified xsi:type="dcterms:W3CDTF">2025-10-17T10:03:00Z</dcterms:modified>
</cp:coreProperties>
</file>